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91C" w:rsidRPr="00A6791C" w:rsidRDefault="00A6791C" w:rsidP="00A6791C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A6791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Инструкция по перевозке крупногабаритных и тяжеловесных грузов автомобильным транспортом по дорогам Российской Федерации</w:t>
      </w:r>
    </w:p>
    <w:p w:rsidR="00A6791C" w:rsidRPr="00A6791C" w:rsidRDefault="00A6791C" w:rsidP="00A6791C">
      <w:pPr>
        <w:spacing w:before="60" w:after="9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6791C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(утв. Минтрансом РФ, МВД РФ и Федеральной автомобильно-дорожной службой РФ 27 мая 1996 г.)(с изменениями от 22 января 2004 г.)</w:t>
      </w:r>
    </w:p>
    <w:p w:rsidR="00A6791C" w:rsidRPr="00A6791C" w:rsidRDefault="00A6791C" w:rsidP="00A6791C">
      <w:pPr>
        <w:spacing w:before="60" w:after="9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6791C" w:rsidRPr="00A6791C" w:rsidRDefault="00A6791C" w:rsidP="00A6791C">
      <w:pPr>
        <w:spacing w:before="60" w:after="9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6791C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О перевозке крупногабаритных и тяжеловесных грузов автомобильным транспортом см.Федеральный закон от 8 ноября 2007г. N257-ФЗ</w:t>
      </w:r>
    </w:p>
    <w:p w:rsidR="00A6791C" w:rsidRPr="00A6791C" w:rsidRDefault="00A6791C" w:rsidP="00A6791C">
      <w:pPr>
        <w:spacing w:before="60" w:after="9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6791C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>Общие положения</w:t>
      </w:r>
    </w:p>
    <w:p w:rsidR="00A6791C" w:rsidRPr="00A6791C" w:rsidRDefault="00A6791C" w:rsidP="00A6791C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6791C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Инструкция по перевозке крупногабаритных и тяжеловесных грузов автомобильным транспортом по дорогам Российской Федерации (далее по тексту - Инструкция) разработана на основании постановления Правительства Российской Федерации от 26 сентября 1995 г. N 962 "О взимании платы с владельцев или пользователей автомобильного транспорта, перевозящего тяжеловесные грузы, при проезде по автомобильным дорогам общего пользования" и регулирует порядок перевозки автомобильным транспортом крупногабаритных и (или) тяжеловесных грузов по дорогам общего пользования, а также улицам городов и населенных пунктов (далее по тексту - по дорогам).</w:t>
      </w:r>
    </w:p>
    <w:p w:rsidR="00A6791C" w:rsidRPr="00A6791C" w:rsidRDefault="00A6791C" w:rsidP="00A6791C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6791C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 </w:t>
      </w:r>
    </w:p>
    <w:p w:rsidR="00A6791C" w:rsidRPr="00A6791C" w:rsidRDefault="00A6791C" w:rsidP="00A6791C">
      <w:pPr>
        <w:spacing w:before="60" w:after="9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6791C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Для целей настоящей Инструкции используются следующие термины и определения:</w:t>
      </w:r>
    </w:p>
    <w:p w:rsidR="00A6791C" w:rsidRPr="00A6791C" w:rsidRDefault="00A6791C" w:rsidP="00A679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6791C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>тяжеловесный груз</w:t>
      </w:r>
      <w:r w:rsidRPr="00A6791C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 - транспортное средство, масса которого с грузом или без груза и(или) осевая масса превышают хотя бы один из параметров;</w:t>
      </w:r>
    </w:p>
    <w:p w:rsidR="00A6791C" w:rsidRPr="00A6791C" w:rsidRDefault="00A6791C" w:rsidP="00A679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6791C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>крупногабаритный груз</w:t>
      </w:r>
      <w:r w:rsidRPr="00A6791C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 - транспортное средство, габариты которого с грузом или без груза по высоте, ширине или длине превышают хотя бы одно из значений;</w:t>
      </w:r>
    </w:p>
    <w:p w:rsidR="00A6791C" w:rsidRPr="00A6791C" w:rsidRDefault="00A6791C" w:rsidP="00A679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6791C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>международная перевозка</w:t>
      </w:r>
      <w:r w:rsidRPr="00A6791C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 - перевозка, маршрут которой пересекает Государственную границу Российской Федерации;</w:t>
      </w:r>
    </w:p>
    <w:p w:rsidR="00A6791C" w:rsidRPr="00A6791C" w:rsidRDefault="00A6791C" w:rsidP="00A679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6791C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>межрегиональная перевозка</w:t>
      </w:r>
      <w:r w:rsidRPr="00A6791C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 - перевозка, маршрут которой пересекает административные границы субъектов Российской Федерации;</w:t>
      </w:r>
    </w:p>
    <w:p w:rsidR="00A6791C" w:rsidRPr="00A6791C" w:rsidRDefault="00A6791C" w:rsidP="00A679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6791C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>местная перевозка</w:t>
      </w:r>
      <w:r w:rsidRPr="00A6791C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 - перевозка, маршрут которой проходит в пределах административных границ субъекта Российской Федерации;</w:t>
      </w:r>
    </w:p>
    <w:p w:rsidR="00A6791C" w:rsidRPr="00A6791C" w:rsidRDefault="00A6791C" w:rsidP="00A679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6791C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>перевозчик груза (грузоперевозчик)</w:t>
      </w:r>
      <w:r w:rsidRPr="00A6791C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 - юридическое или физическое лицо, осуществляющее перевозку крупногабаритного или тяжеловесного груза. Им могут быть организации, независимо от форм собственности и ведомственной принадлежности, и граждане Российской Федерации, лица без гражданства, а также международные организации, иностранные юридические лица и граждане, имеющие соответствующую лицензию и сертифицированный подвижной состав;</w:t>
      </w:r>
    </w:p>
    <w:p w:rsidR="00A6791C" w:rsidRPr="00A6791C" w:rsidRDefault="00A6791C" w:rsidP="00A679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6791C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>организация, согласовавшая перевозку</w:t>
      </w:r>
      <w:r w:rsidRPr="00A6791C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 - юридическое лицо, являющееся владельцем или балансодержателем искусственных сооружений или коммуникаций (мосты, путепроводы, железнодорожные переезды, линии метро, подземные трубопроводы и кабели, воздушные линии энергоснабжения и связи и т.п.) на маршруте перевозки крупногабаритного или тяжеловесного груза, а также Государственная автомобильная инспекция (далее по тексту - Госавтоинспекция, ГАИ);</w:t>
      </w:r>
    </w:p>
    <w:p w:rsidR="00A6791C" w:rsidRPr="00A6791C" w:rsidRDefault="00A6791C" w:rsidP="00A679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6791C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>автомобиль прикрытия</w:t>
      </w:r>
      <w:r w:rsidRPr="00A6791C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 - автомобиль, выделяемый перевозчиком груза или грузоотправителем для сопровождения крупногабаритного и тяжеловесного груза;</w:t>
      </w:r>
    </w:p>
    <w:p w:rsidR="00A6791C" w:rsidRPr="00A6791C" w:rsidRDefault="00A6791C" w:rsidP="00A679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6791C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патрульный автомобиль ГАИ - автомобиль ГАИ, сопровождающий крупногабаритный и тяжеловесный груз с целью обеспечения безопасности движения на маршруте перевозки.</w:t>
      </w:r>
    </w:p>
    <w:p w:rsidR="00A6791C" w:rsidRPr="00A6791C" w:rsidRDefault="00A6791C" w:rsidP="00A6791C">
      <w:pPr>
        <w:spacing w:before="60" w:after="9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6791C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Крупногабаритные и тяжеловесные грузы, пропуск которых разрешается по дорогам, исходя из несущей способности дорожных одежд и сооружений, в зависимости от массы и размеров подразделяются на две категории:</w:t>
      </w:r>
    </w:p>
    <w:p w:rsidR="00A6791C" w:rsidRPr="00A6791C" w:rsidRDefault="00A6791C" w:rsidP="00A679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6791C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Категория 1 - транспортное средство, масса которого с грузом или без груза и (или) осевая масса на каждую ось, а также габариты по высоте, ширине или длине превышают значения, установленные в разделе I;</w:t>
      </w:r>
    </w:p>
    <w:p w:rsidR="00A6791C" w:rsidRPr="00A6791C" w:rsidRDefault="00A6791C" w:rsidP="00A679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6791C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Категория 2 - транспортное средство, весовые параметры которого с грузом или без груза соответствуют величинам, приведенным в разделе II.</w:t>
      </w:r>
    </w:p>
    <w:p w:rsidR="00A6791C" w:rsidRPr="00A6791C" w:rsidRDefault="00A6791C" w:rsidP="00A6791C">
      <w:pPr>
        <w:spacing w:before="60" w:after="9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6791C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lastRenderedPageBreak/>
        <w:t>Перевозка по дорогам крупногабаритных и тяжеловесных грузов может осуществляться только на основании специальных разрешений (далее по тексту - разрешений), выдаваемых в порядке, установленном в настоящей Инструкции, по форме, приведенной в Приложении 2.</w:t>
      </w:r>
    </w:p>
    <w:p w:rsidR="00A6791C" w:rsidRPr="00A6791C" w:rsidRDefault="00A6791C" w:rsidP="00A6791C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6791C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 </w:t>
      </w:r>
    </w:p>
    <w:p w:rsidR="00A6791C" w:rsidRPr="00A6791C" w:rsidRDefault="00A6791C" w:rsidP="00A6791C">
      <w:pPr>
        <w:spacing w:before="60" w:after="9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6791C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Не требуется получать разрешения для крупногабаритных и тяжеловесных автобусов и троллейбусов, движущихся по установленным маршрутам.</w:t>
      </w:r>
    </w:p>
    <w:p w:rsidR="00A6791C" w:rsidRPr="00A6791C" w:rsidRDefault="00A6791C" w:rsidP="00A6791C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6791C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 </w:t>
      </w:r>
    </w:p>
    <w:p w:rsidR="00A6791C" w:rsidRPr="00A6791C" w:rsidRDefault="00A6791C" w:rsidP="00A6791C">
      <w:pPr>
        <w:spacing w:before="60" w:after="9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6791C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Крупногабаритные и тяжеловесные грузы должны перевозиться с учетом требований Правил дорожного движения Российской Федерации, утвержденных постановлением Совета Министров - Правительства Российской Федерации от 23 октября 1993 г. N 1090, правил перевозки грузов и дополнительных требований, изложенных в настоящей Инструкции, а также требований, указанных в разрешении на перевозку груза.</w:t>
      </w:r>
    </w:p>
    <w:p w:rsidR="00A6791C" w:rsidRPr="00A6791C" w:rsidRDefault="00A6791C" w:rsidP="00A6791C">
      <w:pPr>
        <w:spacing w:before="60" w:after="9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6791C" w:rsidRPr="00A6791C" w:rsidRDefault="00A6791C" w:rsidP="00A6791C">
      <w:pPr>
        <w:spacing w:before="60" w:after="9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6791C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В соответствии с </w:t>
      </w:r>
      <w:r w:rsidRPr="00A6791C">
        <w:rPr>
          <w:rFonts w:ascii="Verdana" w:eastAsia="Times New Roman" w:hAnsi="Verdana" w:cs="Tahoma"/>
          <w:color w:val="000000"/>
          <w:sz w:val="18"/>
          <w:szCs w:val="18"/>
          <w:u w:val="single"/>
          <w:lang w:eastAsia="ru-RU"/>
        </w:rPr>
        <w:t>постановлением</w:t>
      </w:r>
      <w:r w:rsidRPr="00A6791C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 Правительства Российской Федерации от 26 сентября 1995 г. N 962 с владельцев или пользователей автомобильного транспорта, в том числе иностранных, перевозящих тяжеловесные грузы по сети автомобильных дорог Российской Федерации, взимается плата за ущерб, наносимый дорогам и дорожным сооружениям транспортными средствами.</w:t>
      </w:r>
    </w:p>
    <w:p w:rsidR="00A6791C" w:rsidRPr="00A6791C" w:rsidRDefault="00A6791C" w:rsidP="00A6791C">
      <w:pPr>
        <w:spacing w:before="60" w:after="9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6791C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В указанную плату не включаются расходы, связанные с оказанием услуг перевозчику по обследованию и усилению сооружений, сопровождению транспортных средств, выдаче разрешений, пропусков и т.п.</w:t>
      </w:r>
    </w:p>
    <w:p w:rsidR="00A6791C" w:rsidRPr="00A6791C" w:rsidRDefault="00A6791C" w:rsidP="00A6791C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6791C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 </w:t>
      </w:r>
    </w:p>
    <w:p w:rsidR="00A6791C" w:rsidRPr="00A6791C" w:rsidRDefault="00A6791C" w:rsidP="00A6791C">
      <w:pPr>
        <w:spacing w:before="60" w:after="9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6791C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Инструкция по перевозке крупногабаритных и тяжеловесных грузов автомобильным транспортом, утвержденная приказом МВД СССР от 24 февраля 1977 г. N 53, с введением в действие настоящей Инструкции, на территории Российской Федерации не применяется.</w:t>
      </w:r>
    </w:p>
    <w:p w:rsidR="00A6791C" w:rsidRPr="00A6791C" w:rsidRDefault="00A6791C" w:rsidP="00A6791C">
      <w:pPr>
        <w:spacing w:before="60" w:after="9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6791C" w:rsidRPr="00A6791C" w:rsidRDefault="00A6791C" w:rsidP="00A6791C">
      <w:pPr>
        <w:spacing w:before="60" w:after="9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6791C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>Организация движения транспортных средств, перевозящих крупногабаритные и тяжеловесные грузы</w:t>
      </w:r>
    </w:p>
    <w:p w:rsidR="00A6791C" w:rsidRPr="00A6791C" w:rsidRDefault="00A6791C" w:rsidP="00A6791C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6791C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 </w:t>
      </w:r>
    </w:p>
    <w:p w:rsidR="00A6791C" w:rsidRPr="00A6791C" w:rsidRDefault="00A6791C" w:rsidP="00A6791C">
      <w:pPr>
        <w:spacing w:before="60" w:after="9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6791C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1. Перевозка крупногабаритных и тяжеловесных грузов категории 2 по населенным пунктам осуществляется в период наименьшей интенсивности движения, а вне населенных пунктов - в светлое время суток. В темное время суток по дорогам вне населенных пунктов, а также при интенсивном движении в светлое время суток перевозка допускается только при условии сопровождения груза.</w:t>
      </w:r>
    </w:p>
    <w:p w:rsidR="00A6791C" w:rsidRPr="00A6791C" w:rsidRDefault="00A6791C" w:rsidP="00A6791C">
      <w:pPr>
        <w:spacing w:before="60" w:after="9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6791C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2. При согласовании разрешения на перевозку груза Госавтоинспекция определяет необходимость и вид сопровождения. Сопровождение может осуществляться:</w:t>
      </w:r>
    </w:p>
    <w:p w:rsidR="00A6791C" w:rsidRPr="00A6791C" w:rsidRDefault="00A6791C" w:rsidP="00A6791C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679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автомобилем прикрытия и(или) тягачом;</w:t>
      </w:r>
    </w:p>
    <w:p w:rsidR="00A6791C" w:rsidRPr="00A6791C" w:rsidRDefault="00A6791C" w:rsidP="00A6791C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679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патрульным автомобилем ГАИ.</w:t>
      </w:r>
    </w:p>
    <w:p w:rsidR="00A6791C" w:rsidRPr="00A6791C" w:rsidRDefault="00A6791C" w:rsidP="00A6791C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6791C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 </w:t>
      </w:r>
    </w:p>
    <w:p w:rsidR="00A6791C" w:rsidRPr="00A6791C" w:rsidRDefault="00A6791C" w:rsidP="00A6791C">
      <w:pPr>
        <w:spacing w:before="60" w:after="9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6791C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См. Положение о сопровождении транспортных средств автомобилями ГИБДД МВД России и военной автомобильной инспекции, утвержденное постановлением&gt; Правительства РФ от 17 января 2007 г. N 20</w:t>
      </w:r>
    </w:p>
    <w:p w:rsidR="00A6791C" w:rsidRPr="00A6791C" w:rsidRDefault="00A6791C" w:rsidP="00A6791C">
      <w:pPr>
        <w:spacing w:before="60" w:after="9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6791C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3. Сопровождение автомобилем прикрытия обязательно во всех случаях, когда:</w:t>
      </w:r>
    </w:p>
    <w:p w:rsidR="00A6791C" w:rsidRPr="00A6791C" w:rsidRDefault="00A6791C" w:rsidP="00A679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6791C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ширина транспортного средства с грузом превышает 3,5 м;</w:t>
      </w:r>
    </w:p>
    <w:p w:rsidR="00A6791C" w:rsidRPr="00A6791C" w:rsidRDefault="00A6791C" w:rsidP="00A679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6791C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длина автопоезда более 24 м;</w:t>
      </w:r>
    </w:p>
    <w:p w:rsidR="00A6791C" w:rsidRPr="00A6791C" w:rsidRDefault="00A6791C" w:rsidP="00A679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6791C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в других случаях, когда в разрешении в графе "Особые условия движения" записано, что движение через какое-либо искусственное сооружение разрешается в одиночном порядке, либо указаны другие условия, требующие оперативного изменения организации движения на маршруте перевозки груза.</w:t>
      </w:r>
    </w:p>
    <w:p w:rsidR="00A6791C" w:rsidRPr="00A6791C" w:rsidRDefault="00A6791C" w:rsidP="00A679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6791C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Автомобиль (автомобили) прикрытия, а также тягачи (в зависимости от перевозимого груза и дорожных условий) выделяются перевозчиком груза или грузоотправителем.</w:t>
      </w:r>
    </w:p>
    <w:p w:rsidR="00A6791C" w:rsidRPr="00A6791C" w:rsidRDefault="00A6791C" w:rsidP="00A6791C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6791C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lastRenderedPageBreak/>
        <w:t> </w:t>
      </w:r>
    </w:p>
    <w:p w:rsidR="00A6791C" w:rsidRPr="00A6791C" w:rsidRDefault="00A6791C" w:rsidP="00A6791C">
      <w:pPr>
        <w:spacing w:before="60" w:after="24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6791C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4. Участие в сопровождении патрульного автомобиля ГАИ необходимо, если:</w:t>
      </w:r>
    </w:p>
    <w:p w:rsidR="00A6791C" w:rsidRPr="00A6791C" w:rsidRDefault="00A6791C" w:rsidP="00A679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6791C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ширина транспортного средства превышает 4,0 м;</w:t>
      </w:r>
    </w:p>
    <w:p w:rsidR="00A6791C" w:rsidRPr="00A6791C" w:rsidRDefault="00A6791C" w:rsidP="00A679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6791C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длина автопоезда превышает 30,0 м;</w:t>
      </w:r>
    </w:p>
    <w:p w:rsidR="00A6791C" w:rsidRPr="00A6791C" w:rsidRDefault="00A6791C" w:rsidP="00A679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6791C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транспортное средство при движении вынуждено хотя бы частично занимать полосу встречного движения;</w:t>
      </w:r>
    </w:p>
    <w:p w:rsidR="00A6791C" w:rsidRPr="00A6791C" w:rsidRDefault="00A6791C" w:rsidP="00A679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6791C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в процессе перевозки предполагается необходимость оперативного изменения организации движения с целью обеспечения безопасности проезда;</w:t>
      </w:r>
    </w:p>
    <w:p w:rsidR="00A6791C" w:rsidRPr="00A6791C" w:rsidRDefault="00A6791C" w:rsidP="00A679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6791C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груз относится к категории 2.</w:t>
      </w:r>
    </w:p>
    <w:p w:rsidR="00A6791C" w:rsidRPr="00A6791C" w:rsidRDefault="00A6791C" w:rsidP="00A679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6791C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В иных случаях необходимость сопровождения определяется Госавтоинспекцией исходя из дорожных условий, интенсивности движения и состава транспортного потока.</w:t>
      </w:r>
    </w:p>
    <w:p w:rsidR="00A6791C" w:rsidRPr="00A6791C" w:rsidRDefault="00A6791C" w:rsidP="00A679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6791C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Сопровождение патрульным автомобилем ГАИ осуществляется на договорной основе.</w:t>
      </w:r>
    </w:p>
    <w:p w:rsidR="00A6791C" w:rsidRPr="00A6791C" w:rsidRDefault="00A6791C" w:rsidP="00A6791C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6791C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 </w:t>
      </w:r>
    </w:p>
    <w:p w:rsidR="00A6791C" w:rsidRPr="00A6791C" w:rsidRDefault="00A6791C" w:rsidP="00A6791C">
      <w:pPr>
        <w:spacing w:before="60" w:after="24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6791C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 5. В качестве автомобиля прикрытия используется автомобиль с проблесковым маячком оранжевого или желтого цвета. </w:t>
      </w:r>
      <w:r w:rsidRPr="00A6791C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</w:r>
      <w:r w:rsidRPr="00A6791C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  <w:t>Автомобиль прикрытия должен двигаться впереди на расстоянии 10 - 20 м уступом с левой стороны по отношению к сопровождаемому транспортному средству, перевозящему крупногабаритный и тяжеловесный груз, т.е. таким образом, чтобы его габарит по ширине выступал за габарит сопровождаемого транспортного средства. При проезде по мостовым сооружениям движение автомобиля прикрытия (дистанция, положение на мосту и т.п.) осуществляется в соответствии с согласованной схемой.</w:t>
      </w:r>
      <w:r w:rsidRPr="00A6791C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</w:r>
      <w:r w:rsidRPr="00A6791C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  <w:t>Скорость движения во время перевозки крупногабаритных и тяжеловесных грузов устанавливается Госавтоинспекцией с учетом требований других организаций, согласовавших перевозку. </w:t>
      </w:r>
      <w:r w:rsidRPr="00A6791C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</w:r>
      <w:r w:rsidRPr="00A6791C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  <w:t>Скорость движения не должна превышать по дорогам 60 км/ч, а мостовым сооружениям - 15 км/ч. При этом разрешенный режим движения может иметь переменный характер на различных участках маршрута.</w:t>
      </w:r>
    </w:p>
    <w:p w:rsidR="00A6791C" w:rsidRPr="00A6791C" w:rsidRDefault="00A6791C" w:rsidP="00A6791C">
      <w:pPr>
        <w:spacing w:before="60" w:after="24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6791C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6. Во время перевозки крупногабаритного и тяжеловесного груза запрещается:</w:t>
      </w:r>
    </w:p>
    <w:p w:rsidR="00A6791C" w:rsidRPr="00A6791C" w:rsidRDefault="00A6791C" w:rsidP="00A6791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6791C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отклоняться от установленного маршрута;</w:t>
      </w:r>
    </w:p>
    <w:p w:rsidR="00A6791C" w:rsidRPr="00A6791C" w:rsidRDefault="00A6791C" w:rsidP="00A6791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6791C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превышать указанную в разрешении скорость движения;</w:t>
      </w:r>
    </w:p>
    <w:p w:rsidR="00A6791C" w:rsidRPr="00A6791C" w:rsidRDefault="00A6791C" w:rsidP="00A6791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6791C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осуществлять движение во время гололеда, а также при метеорологической видимости менее 100 м;</w:t>
      </w:r>
    </w:p>
    <w:p w:rsidR="00A6791C" w:rsidRPr="00A6791C" w:rsidRDefault="00A6791C" w:rsidP="00A6791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6791C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двигаться по обочине дороги, если такой порядок не определен условиями перевозки;</w:t>
      </w:r>
    </w:p>
    <w:p w:rsidR="00A6791C" w:rsidRPr="00A6791C" w:rsidRDefault="00A6791C" w:rsidP="00A6791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6791C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останавливаться вне специально обозначенных стоянок, расположенных за пределами дороги;</w:t>
      </w:r>
    </w:p>
    <w:p w:rsidR="00A6791C" w:rsidRPr="00A6791C" w:rsidRDefault="00A6791C" w:rsidP="00A6791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6791C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продолжать перевозку при возникновении технической неисправности транспортного средства, угрожающей безопасности движения;</w:t>
      </w:r>
    </w:p>
    <w:p w:rsidR="00A6791C" w:rsidRPr="00A6791C" w:rsidRDefault="00A6791C" w:rsidP="00A6791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6791C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выезжать в рейс без разрешения, с просроченным или неправильно оформленным разрешением на перевозку, при отсутствии подписей указанных в нем должностных лиц;</w:t>
      </w:r>
    </w:p>
    <w:p w:rsidR="00A6791C" w:rsidRPr="00A6791C" w:rsidRDefault="00A6791C" w:rsidP="00A6791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6791C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вносить в разрешение на перевозку крупногабаритного или тяжеловесного груза дополнительные записи.</w:t>
      </w:r>
    </w:p>
    <w:p w:rsidR="00A6791C" w:rsidRPr="00A6791C" w:rsidRDefault="00A6791C" w:rsidP="00A6791C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6791C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 </w:t>
      </w:r>
    </w:p>
    <w:p w:rsidR="00A6791C" w:rsidRPr="00A6791C" w:rsidRDefault="00A6791C" w:rsidP="00A6791C">
      <w:pPr>
        <w:spacing w:before="60" w:after="9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6791C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7. Если во время движения возникнут обстоятельства, требующие изменения маршрута, перевозчик должен получить разрешение на движение по новому маршруту в порядке, установленном настоящей Инструкцией.</w:t>
      </w:r>
    </w:p>
    <w:p w:rsidR="00A6791C" w:rsidRPr="00A6791C" w:rsidRDefault="00A6791C" w:rsidP="00A6791C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6791C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 </w:t>
      </w:r>
    </w:p>
    <w:p w:rsidR="00A6791C" w:rsidRPr="00A6791C" w:rsidRDefault="00A6791C" w:rsidP="00A6791C">
      <w:pPr>
        <w:spacing w:before="60" w:after="9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6791C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>Контроль за соблюдением допустимых весовых параметров и габаритов транспортных средств</w:t>
      </w:r>
    </w:p>
    <w:p w:rsidR="00A6791C" w:rsidRPr="00A6791C" w:rsidRDefault="00A6791C" w:rsidP="00A6791C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6791C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 </w:t>
      </w:r>
    </w:p>
    <w:p w:rsidR="00A6791C" w:rsidRPr="00A6791C" w:rsidRDefault="00A6791C" w:rsidP="00A6791C">
      <w:pPr>
        <w:spacing w:before="60" w:after="9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6791C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1. Контроль за соблюдением допустимых весовых параметров и габаритов транспортных средств осуществляют органы управления дорогами, органы Российской транспортной инспекции и Государственной автомобильной инспекции. </w:t>
      </w:r>
      <w:r w:rsidRPr="00A6791C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</w:r>
      <w:r w:rsidRPr="00A6791C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lastRenderedPageBreak/>
        <w:br/>
        <w:t>2. Работники Государственной автомобильной инспекции обязаны контролировать у водителей транспортных средств, перевозящих крупногабаритные и тяжеловесные грузы, наличие оформленных в установленном порядке разрешений на перевозку и пропусков, лицензий на пассажирские и грузовые перевозки автомобильным транспортом (у иностранных водителей - разрешений) и соблюдение водителями перевозки грузов, включая выполнение изложенных в разрешениях требований перевозки грузов, соответствие указанному маршруту движения и сроки осуществления перевозок. </w:t>
      </w:r>
      <w:r w:rsidRPr="00A6791C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</w:r>
      <w:r w:rsidRPr="00A6791C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  <w:t>3. При выявлении нарушений правил перевозки групногабаритных и тяжеловесных грузов сотрудник ГАИ принимает меры в соответствии с действующим законодательством. </w:t>
      </w:r>
      <w:r w:rsidRPr="00A6791C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</w:r>
      <w:r w:rsidRPr="00A6791C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  <w:t>Об ответственности за нарушение правил перевозки опасных, крупногабаритных и тяжеловесных грузов на автомобильном транспорте см. Кодекс РФ об административных правонарушениях. </w:t>
      </w:r>
      <w:r w:rsidRPr="00A6791C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</w:r>
      <w:r w:rsidRPr="00A6791C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  <w:t>4. В случае отсутствия у водителя разрешения на перевозку крупногабаритного или тяжеловесного груза транспортное средство задерживается для оформления протокола, который подписывается должностными лицами, осуществляющими контроль за перевозкой и соблюдением весовых параметров и габаритов транспортных средств, а также водителем. </w:t>
      </w:r>
      <w:r w:rsidRPr="00A6791C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</w:r>
      <w:r w:rsidRPr="00A6791C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  <w:t>5. Должностные лица, осуществляющие в соответствии с настоящей Инструкцией весовой контроль или контроль за перевозкой по дорогам крупногабаритных и тяжеловесных грузов, допустившие недобросовестные действия или бездействие при исполнении своих обязанностей, повлекшие за собой ущерб в результате повреждения дорог, дорожных сооружений, грузов, возникновение аварийных ситуаций, несут ответственность в установленном порядке.</w:t>
      </w:r>
    </w:p>
    <w:p w:rsidR="0051527E" w:rsidRDefault="0051527E">
      <w:bookmarkStart w:id="0" w:name="_GoBack"/>
      <w:bookmarkEnd w:id="0"/>
    </w:p>
    <w:sectPr w:rsidR="00515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A314F"/>
    <w:multiLevelType w:val="multilevel"/>
    <w:tmpl w:val="CF964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263963"/>
    <w:multiLevelType w:val="multilevel"/>
    <w:tmpl w:val="88325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3E4C6B"/>
    <w:multiLevelType w:val="multilevel"/>
    <w:tmpl w:val="D778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46F608D"/>
    <w:multiLevelType w:val="multilevel"/>
    <w:tmpl w:val="8B86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2E06C2A"/>
    <w:multiLevelType w:val="multilevel"/>
    <w:tmpl w:val="AEF6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5425F8F"/>
    <w:multiLevelType w:val="multilevel"/>
    <w:tmpl w:val="817C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09"/>
    <w:rsid w:val="0051527E"/>
    <w:rsid w:val="00A6791C"/>
    <w:rsid w:val="00CD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679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79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style-span">
    <w:name w:val="apple-style-span"/>
    <w:basedOn w:val="a0"/>
    <w:rsid w:val="00A6791C"/>
  </w:style>
  <w:style w:type="character" w:customStyle="1" w:styleId="apple-converted-space">
    <w:name w:val="apple-converted-space"/>
    <w:basedOn w:val="a0"/>
    <w:rsid w:val="00A679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679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79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style-span">
    <w:name w:val="apple-style-span"/>
    <w:basedOn w:val="a0"/>
    <w:rsid w:val="00A6791C"/>
  </w:style>
  <w:style w:type="character" w:customStyle="1" w:styleId="apple-converted-space">
    <w:name w:val="apple-converted-space"/>
    <w:basedOn w:val="a0"/>
    <w:rsid w:val="00A67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1655</Words>
  <Characters>9434</Characters>
  <Application>Microsoft Office Word</Application>
  <DocSecurity>0</DocSecurity>
  <Lines>78</Lines>
  <Paragraphs>22</Paragraphs>
  <ScaleCrop>false</ScaleCrop>
  <Company/>
  <LinksUpToDate>false</LinksUpToDate>
  <CharactersWithSpaces>11067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DAZZ</dc:creator>
  <cp:keywords/>
  <dc:description/>
  <cp:lastModifiedBy>DAZZ</cp:lastModifiedBy>
  <cp:revision>3</cp:revision>
  <dcterms:created xsi:type="dcterms:W3CDTF">2016-09-17T06:02:00Z</dcterms:created>
  <dcterms:modified xsi:type="dcterms:W3CDTF">2016-09-17T06:02:00Z</dcterms:modified>
</cp:coreProperties>
</file>